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4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10"/>
        <w:gridCol w:w="3138"/>
        <w:tblGridChange w:id="0">
          <w:tblGrid>
            <w:gridCol w:w="7010"/>
            <w:gridCol w:w="31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Nama Organisasi: 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 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udit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Sertifikasi I</w:t>
            </w:r>
            <w:r w:rsidDel="00000000" w:rsidR="00000000" w:rsidRPr="00000000">
              <w:rPr>
                <w:rtl w:val="0"/>
              </w:rPr>
              <w:t xml:space="preserve">SPO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Tanggal: 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 Audit Penilikan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spacing w:line="276" w:lineRule="auto"/>
              <w:jc w:val="both"/>
              <w:rPr>
                <w:rFonts w:ascii="Calibri" w:cs="Calibri" w:eastAsia="Calibri" w:hAnsi="Calibri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Nama Lead Auditor: 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 Audit khusus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tabs>
                <w:tab w:val="center" w:leader="none" w:pos="3636"/>
              </w:tabs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tabs>
                <w:tab w:val="center" w:leader="none" w:pos="3636"/>
              </w:tabs>
              <w:spacing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LS PT GIS:___________________________________________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 Re-sertifikasi</w:t>
            </w:r>
          </w:p>
        </w:tc>
      </w:tr>
    </w:tbl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567" w:right="425" w:firstLine="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08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02"/>
        <w:gridCol w:w="900"/>
        <w:gridCol w:w="900"/>
        <w:gridCol w:w="828"/>
        <w:gridCol w:w="923"/>
        <w:gridCol w:w="955"/>
        <w:tblGridChange w:id="0">
          <w:tblGrid>
            <w:gridCol w:w="5102"/>
            <w:gridCol w:w="900"/>
            <w:gridCol w:w="900"/>
            <w:gridCol w:w="828"/>
            <w:gridCol w:w="923"/>
            <w:gridCol w:w="955"/>
          </w:tblGrid>
        </w:tblGridChange>
      </w:tblGrid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PENILAIAN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Sangat Baik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Baik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Cukup Baik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Kurang Baik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7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Buruk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Etika dan Profesionalisme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Integritas dan Independensi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Menjaga Kerahasiaan Informasi Klien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Sikap Profesional selama Audit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Pengendalian Konflik Kepentingan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5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B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Sopan Santun dan Komunikasi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41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Kesantunan dalam Berkomunikasi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7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Kemampuan Mendengar Secara Aktif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D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Netralitas dalam Diskusi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Kemampuan Mengelola Perbedaan Pendapat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Penampilan dan Kedisiplinan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65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Kerapian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both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Kepatuhan terhadap SOP Keselamatan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both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Ketepatan Waktu (Kehadiran &amp; Agenda)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both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Kesiapan Dokumen dan Peralatan Audit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Kompetensi Teknis 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89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Pemahaman Prinsip &amp; Kriteria ISPO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Pemahaman Regulasi Perkebunan &amp; Lingkungan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Kemampuan Identifikasi Ketidaksesuaian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Objektivitas dalam Pengambilan Keputusan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07" w:right="0" w:hanging="283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Ketepatan Klasifikasi NC (Mayor/Minor)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AE">
            <w:pPr>
              <w:spacing w:line="276" w:lineRule="auto"/>
              <w:jc w:val="both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Kepemimpinan Audit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4">
            <w:pPr>
              <w:numPr>
                <w:ilvl w:val="0"/>
                <w:numId w:val="3"/>
              </w:numP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Perencanaan Audit (Audit Plan)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Pengendalian Tim Audit</w:t>
            </w:r>
          </w:p>
        </w:tc>
        <w:tc>
          <w:tcPr/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Pengelolaan Waktu Audit</w:t>
            </w:r>
          </w:p>
        </w:tc>
        <w:tc>
          <w:tcPr/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rHeight w:val="272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Indepedensi &amp; Integritas</w:t>
            </w:r>
          </w:p>
        </w:tc>
        <w:tc>
          <w:tcPr/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Pelaksanaan Audit 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Kesiapan Sebelum Audit</w:t>
            </w:r>
          </w:p>
        </w:tc>
        <w:tc>
          <w:tcPr/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Kemampuan Wawancara</w:t>
            </w:r>
          </w:p>
        </w:tc>
        <w:tc>
          <w:tcPr/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Teknik Sampling &amp; Verifikasi</w:t>
            </w:r>
          </w:p>
        </w:tc>
        <w:tc>
          <w:tcPr/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Ketepatan Waktu Pelaksanaan Tugas</w:t>
            </w:r>
          </w:p>
        </w:tc>
        <w:tc>
          <w:tcPr/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Kerjasama Dalam Tim Audit</w:t>
            </w:r>
          </w:p>
        </w:tc>
        <w:tc>
          <w:tcPr/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9646" w:val="clear"/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Administrasi dan Pelaporan</w:t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</w:tcPr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Ketepatan Waktu Penyerahan Laporan Audit</w:t>
            </w:r>
          </w:p>
        </w:tc>
        <w:tc>
          <w:tcPr/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Kualitas Analisis Laporan  </w:t>
            </w:r>
          </w:p>
        </w:tc>
        <w:tc>
          <w:tcPr/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Konsistensi dengan prosedur LS</w:t>
            </w:r>
          </w:p>
        </w:tc>
        <w:tc>
          <w:tcPr/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Respons terhadapa klarifikasi Auditii</w:t>
            </w:r>
          </w:p>
        </w:tc>
        <w:tc>
          <w:tcPr/>
          <w:p w:rsidR="00000000" w:rsidDel="00000000" w:rsidP="00000000" w:rsidRDefault="00000000" w:rsidRPr="00000000" w14:paraId="00000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Kesesuaian dengan Prosedur LS ISPO</w:t>
            </w:r>
          </w:p>
        </w:tc>
        <w:tc>
          <w:tcPr/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Kepatuhan terhadap timeline sertifikasi</w:t>
            </w:r>
          </w:p>
        </w:tc>
        <w:tc>
          <w:tcPr/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</w:t>
            </w:r>
          </w:p>
        </w:tc>
      </w:tr>
    </w:tbl>
    <w:p w:rsidR="00000000" w:rsidDel="00000000" w:rsidP="00000000" w:rsidRDefault="00000000" w:rsidRPr="00000000" w14:paraId="00000126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160" w:line="278.00000000000006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KRITERIA PENILAIAN</w:t>
      </w:r>
    </w:p>
    <w:p w:rsidR="00000000" w:rsidDel="00000000" w:rsidP="00000000" w:rsidRDefault="00000000" w:rsidRPr="00000000" w14:paraId="00000128">
      <w:pPr>
        <w:spacing w:after="160" w:line="278.0000000000000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Skala Penilaian:</w:t>
        <w:br w:type="textWrapping"/>
        <w:t xml:space="preserve">5 = Sangat Baik</w:t>
        <w:br w:type="textWrapping"/>
        <w:t xml:space="preserve">4 = Baik</w:t>
        <w:br w:type="textWrapping"/>
        <w:t xml:space="preserve">3 = Cukup</w:t>
        <w:br w:type="textWrapping"/>
        <w:t xml:space="preserve">2 = Kurang</w:t>
        <w:br w:type="textWrapping"/>
        <w:t xml:space="preserve">1 = Buruk</w:t>
      </w:r>
    </w:p>
    <w:p w:rsidR="00000000" w:rsidDel="00000000" w:rsidP="00000000" w:rsidRDefault="00000000" w:rsidRPr="00000000" w14:paraId="00000129">
      <w:pPr>
        <w:spacing w:after="160" w:line="278.00000000000006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NILAI AKHIR</w:t>
      </w:r>
    </w:p>
    <w:p w:rsidR="00000000" w:rsidDel="00000000" w:rsidP="00000000" w:rsidRDefault="00000000" w:rsidRPr="00000000" w14:paraId="0000012A">
      <w:pPr>
        <w:spacing w:after="160" w:line="278.0000000000000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Total Skor: ______ / 160 = ...............</w:t>
      </w:r>
    </w:p>
    <w:p w:rsidR="00000000" w:rsidDel="00000000" w:rsidP="00000000" w:rsidRDefault="00000000" w:rsidRPr="00000000" w14:paraId="0000012B">
      <w:pPr>
        <w:spacing w:after="160" w:line="278.0000000000000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Kategori:</w:t>
        <w:br w:type="textWrapping"/>
      </w:r>
      <w:sdt>
        <w:sdtPr>
          <w:id w:val="726675280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Sangat Baik (≥ 85%)</w:t>
        <w:br w:type="textWrapping"/>
      </w:r>
      <w:sdt>
        <w:sdtPr>
          <w:id w:val="1186880858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Baik (70–84%)</w:t>
        <w:br w:type="textWrapping"/>
      </w:r>
      <w:sdt>
        <w:sdtPr>
          <w:id w:val="-1645020565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Cukup (55–69%)</w:t>
        <w:br w:type="textWrapping"/>
      </w:r>
      <w:sdt>
        <w:sdtPr>
          <w:id w:val="-1567100836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Perlu Pembinaan (&lt; 55%)</w:t>
      </w:r>
    </w:p>
    <w:p w:rsidR="00000000" w:rsidDel="00000000" w:rsidP="00000000" w:rsidRDefault="00000000" w:rsidRPr="00000000" w14:paraId="0000012C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tabs>
          <w:tab w:val="left" w:leader="none" w:pos="8049"/>
        </w:tabs>
        <w:spacing w:line="276" w:lineRule="auto"/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tabs>
          <w:tab w:val="left" w:leader="none" w:pos="8049"/>
        </w:tabs>
        <w:spacing w:line="276" w:lineRule="auto"/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leader="none" w:pos="8049"/>
        </w:tabs>
        <w:spacing w:line="276" w:lineRule="auto"/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tabs>
          <w:tab w:val="left" w:leader="none" w:pos="8049"/>
        </w:tabs>
        <w:spacing w:line="276" w:lineRule="auto"/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tabs>
          <w:tab w:val="left" w:leader="none" w:pos="8049"/>
        </w:tabs>
        <w:spacing w:line="276" w:lineRule="auto"/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tabs>
          <w:tab w:val="left" w:leader="none" w:pos="8049"/>
        </w:tabs>
        <w:spacing w:line="276" w:lineRule="auto"/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left" w:leader="none" w:pos="8049"/>
        </w:tabs>
        <w:spacing w:line="276" w:lineRule="auto"/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tabs>
          <w:tab w:val="left" w:leader="none" w:pos="8049"/>
        </w:tabs>
        <w:spacing w:line="276" w:lineRule="auto"/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Rekomendasi Perbaikan :</w:t>
      </w:r>
    </w:p>
    <w:p w:rsidR="00000000" w:rsidDel="00000000" w:rsidP="00000000" w:rsidRDefault="00000000" w:rsidRPr="00000000" w14:paraId="00000136">
      <w:pPr>
        <w:tabs>
          <w:tab w:val="left" w:leader="none" w:pos="8049"/>
        </w:tabs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1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76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tabs>
          <w:tab w:val="left" w:leader="none" w:pos="5234"/>
        </w:tabs>
        <w:spacing w:after="120" w:line="276" w:lineRule="auto"/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....................... , .......................................</w:t>
      </w:r>
    </w:p>
    <w:p w:rsidR="00000000" w:rsidDel="00000000" w:rsidP="00000000" w:rsidRDefault="00000000" w:rsidRPr="00000000" w14:paraId="00000144">
      <w:pPr>
        <w:tabs>
          <w:tab w:val="left" w:leader="none" w:pos="5234"/>
        </w:tabs>
        <w:spacing w:after="120" w:line="276" w:lineRule="auto"/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tabs>
          <w:tab w:val="left" w:leader="none" w:pos="5234"/>
        </w:tabs>
        <w:spacing w:after="120" w:line="276" w:lineRule="auto"/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tabs>
          <w:tab w:val="left" w:leader="none" w:pos="5234"/>
        </w:tabs>
        <w:spacing w:after="120" w:line="276" w:lineRule="auto"/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tabs>
          <w:tab w:val="left" w:leader="none" w:pos="5234"/>
        </w:tabs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...........................................................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)</w:t>
      </w:r>
    </w:p>
    <w:p w:rsidR="00000000" w:rsidDel="00000000" w:rsidP="00000000" w:rsidRDefault="00000000" w:rsidRPr="00000000" w14:paraId="00000148">
      <w:pPr>
        <w:ind w:left="567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Manajer Operasional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tabs>
          <w:tab w:val="left" w:leader="none" w:pos="5234"/>
        </w:tabs>
        <w:spacing w:after="120" w:line="276" w:lineRule="auto"/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tabs>
          <w:tab w:val="left" w:leader="none" w:pos="5234"/>
        </w:tabs>
        <w:spacing w:after="120" w:line="276" w:lineRule="auto"/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14B">
      <w:pPr>
        <w:tabs>
          <w:tab w:val="left" w:leader="none" w:pos="5234"/>
        </w:tabs>
        <w:spacing w:after="120" w:line="276" w:lineRule="auto"/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tabs>
          <w:tab w:val="left" w:leader="none" w:pos="5234"/>
        </w:tabs>
        <w:spacing w:after="120" w:line="276" w:lineRule="auto"/>
        <w:ind w:left="1134" w:firstLine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1134" w:right="992" w:header="567" w:footer="9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Arial"/>
  <w:font w:name="Arial Unicode MS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-720088</wp:posOffset>
          </wp:positionH>
          <wp:positionV relativeFrom="paragraph">
            <wp:posOffset>-998852</wp:posOffset>
          </wp:positionV>
          <wp:extent cx="7734300" cy="2466340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E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14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ind w:right="51"/>
            <w:jc w:val="center"/>
            <w:rPr>
              <w:color w:val="000000"/>
              <w:sz w:val="20"/>
              <w:szCs w:val="20"/>
            </w:rPr>
          </w:pPr>
          <w:r w:rsidDel="00000000" w:rsidR="00000000" w:rsidRPr="00000000">
            <w:rPr>
              <w:b w:val="1"/>
              <w:bCs w:val="1"/>
              <w:color w:val="ffffff"/>
              <w:sz w:val="28"/>
              <w:szCs w:val="28"/>
              <w:rtl w:val="0"/>
            </w:rPr>
            <w:t xml:space="preserve">FORM PENILAIAN KINERJA LEAD AUDITOR ISPO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15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ind w:left="34" w:firstLine="0"/>
            <w:jc w:val="center"/>
            <w:rPr>
              <w:b w:val="1"/>
              <w:bCs w:val="1"/>
              <w:color w:val="000000"/>
            </w:rPr>
          </w:pPr>
          <w:r w:rsidDel="00000000" w:rsidR="00000000" w:rsidRPr="00000000">
            <w:rPr>
              <w:b w:val="1"/>
              <w:bCs w:val="1"/>
              <w:color w:val="000000"/>
              <w:rtl w:val="0"/>
            </w:rPr>
            <w:t xml:space="preserve">FRM-GIS-03.1</w:t>
          </w:r>
          <w:r w:rsidDel="00000000" w:rsidR="00000000" w:rsidRPr="00000000">
            <w:rPr>
              <w:b w:val="1"/>
              <w:bCs w:val="1"/>
              <w:rtl w:val="0"/>
            </w:rPr>
            <w:t xml:space="preserve">7a</w:t>
          </w:r>
          <w:r w:rsidDel="00000000" w:rsidR="00000000" w:rsidRPr="00000000">
            <w:rPr>
              <w:b w:val="1"/>
              <w:bCs w:val="1"/>
              <w:color w:val="000000"/>
              <w:rtl w:val="0"/>
            </w:rPr>
            <w:t xml:space="preserve"> REV.0</w:t>
          </w:r>
          <w:r w:rsidDel="00000000" w:rsidR="00000000" w:rsidRPr="00000000">
            <w:rPr>
              <w:b w:val="1"/>
              <w:bCs w:val="1"/>
              <w:rtl w:val="0"/>
            </w:rPr>
            <w:t xml:space="preserve">0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15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ind w:left="-108" w:firstLine="0"/>
            <w:jc w:val="center"/>
            <w:rPr>
              <w:b w:val="1"/>
              <w:bCs w:val="1"/>
              <w:color w:val="000000"/>
            </w:rPr>
          </w:pPr>
          <w:r w:rsidDel="00000000" w:rsidR="00000000" w:rsidRPr="00000000">
            <w:rPr>
              <w:b w:val="1"/>
              <w:bCs w:val="1"/>
              <w:rtl w:val="0"/>
            </w:rPr>
            <w:t xml:space="preserve">28.11</w:t>
          </w:r>
          <w:r w:rsidDel="00000000" w:rsidR="00000000" w:rsidRPr="00000000">
            <w:rPr>
              <w:b w:val="1"/>
              <w:bCs w:val="1"/>
              <w:color w:val="000000"/>
              <w:rtl w:val="0"/>
            </w:rPr>
            <w:t xml:space="preserve">.202</w:t>
          </w:r>
          <w:r w:rsidDel="00000000" w:rsidR="00000000" w:rsidRPr="00000000">
            <w:rPr>
              <w:b w:val="1"/>
              <w:bCs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53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-747393</wp:posOffset>
          </wp:positionV>
          <wp:extent cx="807397" cy="788662"/>
          <wp:effectExtent b="0" l="0" r="0" t="0"/>
          <wp:wrapNone/>
          <wp:docPr id="1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4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d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 w:val="1"/>
    <w:rsid w:val="004564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4564DD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4564DD"/>
    <w:pPr>
      <w:tabs>
        <w:tab w:val="center" w:pos="4680"/>
        <w:tab w:val="right" w:pos="9360"/>
      </w:tabs>
    </w:pPr>
    <w:rPr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4564DD"/>
    <w:rPr>
      <w:lang w:val="en-US"/>
    </w:r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5B305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Zb0w6+voiVy92dlRyRA6k6WcxQ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TXotOWl4X0kzUzFHMkJsYUlMZzlCbk84Y09tZFJxd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2026-02-26T05:01:00Z</dcterms:created>
  <dc:creator>A'malul Birni Rimadani</dc:creator>
</cp:coreProperties>
</file>